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5C78C2" w:rsidRPr="005C78C2">
        <w:rPr>
          <w:rFonts w:ascii="Times New Roman" w:hAnsi="Times New Roman" w:cs="Times New Roman"/>
          <w:sz w:val="22"/>
          <w:szCs w:val="22"/>
        </w:rPr>
        <w:t xml:space="preserve">Affidamento diretto ex art. 1 comma 2 lett. a) del D.L. n. 76/2020 convertito con L. 120/2020 del </w:t>
      </w:r>
      <w:r w:rsidR="00FA0528" w:rsidRPr="00FA0528">
        <w:rPr>
          <w:rFonts w:ascii="Times New Roman" w:hAnsi="Times New Roman" w:cs="Times New Roman"/>
          <w:sz w:val="22"/>
          <w:szCs w:val="22"/>
        </w:rPr>
        <w:t>servizio di manutenzione e assistenza tecnica full-risk ed evolutiva, con attività on-site, delle Workstation diagnostiche con relativi Monitor per Bioimmagini delle UOC Radiologia del PO di Bassano e di Asiago</w:t>
      </w:r>
      <w:r w:rsidR="00C2051F" w:rsidRPr="00A020ED">
        <w:rPr>
          <w:rFonts w:ascii="Times New Roman" w:hAnsi="Times New Roman" w:cs="Times New Roman"/>
          <w:sz w:val="22"/>
          <w:szCs w:val="22"/>
        </w:rPr>
        <w:t xml:space="preserve"> </w:t>
      </w:r>
      <w:r w:rsidR="005F716B" w:rsidRPr="00A020ED">
        <w:rPr>
          <w:rFonts w:ascii="Times New Roman" w:hAnsi="Times New Roman" w:cs="Times New Roman"/>
          <w:sz w:val="22"/>
          <w:szCs w:val="22"/>
        </w:rPr>
        <w:t>– C</w:t>
      </w:r>
      <w:r w:rsidR="00E04717" w:rsidRPr="00A020ED">
        <w:rPr>
          <w:rFonts w:ascii="Times New Roman" w:hAnsi="Times New Roman" w:cs="Times New Roman"/>
          <w:sz w:val="22"/>
          <w:szCs w:val="22"/>
        </w:rPr>
        <w:t>IG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n. </w:t>
      </w:r>
      <w:r w:rsidR="000F35B1" w:rsidRPr="000F35B1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919424422C </w:t>
      </w:r>
      <w:bookmarkStart w:id="0" w:name="_GoBack"/>
      <w:bookmarkEnd w:id="0"/>
      <w:r w:rsidR="00C702FF" w:rsidRPr="00A020ED">
        <w:rPr>
          <w:rFonts w:ascii="Times New Roman" w:hAnsi="Times New Roman" w:cs="Times New Roman"/>
          <w:sz w:val="22"/>
          <w:szCs w:val="22"/>
        </w:rPr>
        <w:t>– Gara n. 202</w:t>
      </w:r>
      <w:r w:rsidR="00A020ED">
        <w:rPr>
          <w:rFonts w:ascii="Times New Roman" w:hAnsi="Times New Roman" w:cs="Times New Roman"/>
          <w:sz w:val="22"/>
          <w:szCs w:val="22"/>
        </w:rPr>
        <w:t>2</w:t>
      </w:r>
      <w:r w:rsidR="00C702FF" w:rsidRPr="00A020ED">
        <w:rPr>
          <w:rFonts w:ascii="Times New Roman" w:hAnsi="Times New Roman" w:cs="Times New Roman"/>
          <w:sz w:val="22"/>
          <w:szCs w:val="22"/>
        </w:rPr>
        <w:t>-</w:t>
      </w:r>
      <w:r w:rsidR="00A020ED">
        <w:rPr>
          <w:rFonts w:ascii="Times New Roman" w:hAnsi="Times New Roman" w:cs="Times New Roman"/>
          <w:sz w:val="22"/>
          <w:szCs w:val="22"/>
        </w:rPr>
        <w:t>0</w:t>
      </w:r>
      <w:r w:rsidR="00FA0528">
        <w:rPr>
          <w:rFonts w:ascii="Times New Roman" w:hAnsi="Times New Roman" w:cs="Times New Roman"/>
          <w:sz w:val="22"/>
          <w:szCs w:val="22"/>
        </w:rPr>
        <w:t>81</w:t>
      </w:r>
      <w:r w:rsidR="005F716B" w:rsidRPr="00A020ED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lastRenderedPageBreak/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0F35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0F35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0F35B1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56B6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11814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4973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C78C2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020ED"/>
    <w:rsid w:val="00A2261C"/>
    <w:rsid w:val="00A26140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0528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157A-BC83-4C58-9477-D8BECE4D9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45</cp:revision>
  <cp:lastPrinted>2019-10-25T10:30:00Z</cp:lastPrinted>
  <dcterms:created xsi:type="dcterms:W3CDTF">2019-09-16T06:12:00Z</dcterms:created>
  <dcterms:modified xsi:type="dcterms:W3CDTF">2022-04-20T08:46:00Z</dcterms:modified>
</cp:coreProperties>
</file>